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4D" w:rsidRDefault="00FE564D" w:rsidP="00FE564D">
      <w:pPr>
        <w:rPr>
          <w:rFonts w:ascii="Arial" w:hAnsi="Arial" w:cs="Arial"/>
        </w:rPr>
      </w:pPr>
    </w:p>
    <w:p w:rsidR="007C04A1" w:rsidRDefault="007C04A1" w:rsidP="007C04A1">
      <w:pPr>
        <w:jc w:val="center"/>
      </w:pPr>
      <w:r>
        <w:t xml:space="preserve">ANEXO II A – RELAÇÃO DE ITENS RESUMIDO EDITAL DA CHAMADA PÚBLICA </w:t>
      </w:r>
      <w:r w:rsidR="001C5FF6">
        <w:t>02525</w:t>
      </w:r>
      <w:r>
        <w:t>/2018</w:t>
      </w:r>
    </w:p>
    <w:p w:rsidR="007C04A1" w:rsidRDefault="007C04A1" w:rsidP="007C04A1">
      <w:pPr>
        <w:jc w:val="center"/>
      </w:pPr>
      <w:r w:rsidRPr="001C5FF6">
        <w:rPr>
          <w:highlight w:val="yellow"/>
        </w:rPr>
        <w:t xml:space="preserve">DISPENSA DE LICITAÇÃO </w:t>
      </w:r>
      <w:proofErr w:type="spellStart"/>
      <w:r w:rsidRPr="001C5FF6">
        <w:rPr>
          <w:highlight w:val="yellow"/>
        </w:rPr>
        <w:t>xxxx</w:t>
      </w:r>
      <w:proofErr w:type="spellEnd"/>
      <w:r w:rsidRPr="001C5FF6">
        <w:rPr>
          <w:highlight w:val="yellow"/>
        </w:rPr>
        <w:t>/2018</w:t>
      </w:r>
    </w:p>
    <w:p w:rsidR="007C04A1" w:rsidRDefault="007C04A1" w:rsidP="007C04A1">
      <w:pPr>
        <w:jc w:val="center"/>
      </w:pPr>
      <w:r>
        <w:t>AQUISIÇÃO DE GÊNEROS ALIMENTÍCIOS DA AGRICULTURA FAMILIAR</w:t>
      </w:r>
    </w:p>
    <w:p w:rsidR="00FE564D" w:rsidRDefault="007C04A1" w:rsidP="007C04A1">
      <w:pPr>
        <w:jc w:val="center"/>
      </w:pPr>
      <w:r>
        <w:t xml:space="preserve">PROPOSTAS DE </w:t>
      </w:r>
      <w:proofErr w:type="spellStart"/>
      <w:r>
        <w:t>xx</w:t>
      </w:r>
      <w:proofErr w:type="spellEnd"/>
      <w:r>
        <w:t xml:space="preserve"> A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47"/>
        <w:gridCol w:w="1983"/>
        <w:gridCol w:w="1448"/>
        <w:gridCol w:w="1542"/>
      </w:tblGrid>
      <w:tr w:rsidR="007644C9" w:rsidTr="00EB756E">
        <w:trPr>
          <w:cantSplit/>
          <w:trHeight w:val="950"/>
        </w:trPr>
        <w:tc>
          <w:tcPr>
            <w:tcW w:w="367" w:type="pct"/>
            <w:shd w:val="clear" w:color="auto" w:fill="BFBFBF" w:themeFill="background1" w:themeFillShade="BF"/>
            <w:vAlign w:val="center"/>
          </w:tcPr>
          <w:p w:rsidR="007644C9" w:rsidRDefault="007644C9" w:rsidP="00FE564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050" w:type="pct"/>
            <w:shd w:val="clear" w:color="auto" w:fill="BFBFBF" w:themeFill="background1" w:themeFillShade="BF"/>
            <w:vAlign w:val="center"/>
          </w:tcPr>
          <w:p w:rsidR="007644C9" w:rsidRPr="00FE564D" w:rsidRDefault="007644C9" w:rsidP="00FE56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FE564D">
              <w:rPr>
                <w:rFonts w:ascii="Arial" w:hAnsi="Arial" w:cs="Arial"/>
                <w:b/>
                <w:bCs/>
                <w:color w:val="000000"/>
                <w:sz w:val="20"/>
              </w:rPr>
              <w:t>Especificação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Resumida</w:t>
            </w:r>
          </w:p>
        </w:tc>
        <w:tc>
          <w:tcPr>
            <w:tcW w:w="1030" w:type="pct"/>
            <w:shd w:val="clear" w:color="auto" w:fill="BFBFBF" w:themeFill="background1" w:themeFillShade="BF"/>
            <w:vAlign w:val="center"/>
          </w:tcPr>
          <w:p w:rsidR="007644C9" w:rsidRPr="00FE564D" w:rsidRDefault="007644C9" w:rsidP="0076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Quantidade</w:t>
            </w:r>
            <w:r w:rsidR="008B342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*</w:t>
            </w:r>
          </w:p>
        </w:tc>
        <w:tc>
          <w:tcPr>
            <w:tcW w:w="752" w:type="pct"/>
            <w:shd w:val="clear" w:color="auto" w:fill="BFBFBF" w:themeFill="background1" w:themeFillShade="BF"/>
            <w:vAlign w:val="center"/>
          </w:tcPr>
          <w:p w:rsidR="007644C9" w:rsidRPr="00FE564D" w:rsidRDefault="007644C9" w:rsidP="00FE56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unidade</w:t>
            </w:r>
          </w:p>
        </w:tc>
        <w:tc>
          <w:tcPr>
            <w:tcW w:w="802" w:type="pct"/>
            <w:shd w:val="clear" w:color="auto" w:fill="BFBFBF" w:themeFill="background1" w:themeFillShade="BF"/>
            <w:vAlign w:val="center"/>
          </w:tcPr>
          <w:p w:rsidR="007644C9" w:rsidRPr="00FE564D" w:rsidRDefault="007644C9" w:rsidP="00FE56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Entrega</w:t>
            </w:r>
          </w:p>
        </w:tc>
      </w:tr>
      <w:tr w:rsidR="007644C9" w:rsidTr="00EB756E">
        <w:trPr>
          <w:cantSplit/>
          <w:trHeight w:val="20"/>
        </w:trPr>
        <w:tc>
          <w:tcPr>
            <w:tcW w:w="367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24C26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Laranja Pêra fresca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7644C9" w:rsidRPr="007C04A1" w:rsidRDefault="007644C9" w:rsidP="007644C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800kg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7644C9" w:rsidRPr="00D24C26" w:rsidRDefault="00EB756E" w:rsidP="007644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 w:rsidR="00FD70AC" w:rsidRPr="00D2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 kg</w:t>
            </w:r>
            <w:r w:rsidR="00FD7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/mês</w:t>
            </w:r>
          </w:p>
        </w:tc>
      </w:tr>
      <w:tr w:rsidR="007644C9" w:rsidRPr="00B2773B" w:rsidTr="00EB756E">
        <w:trPr>
          <w:cantSplit/>
          <w:trHeight w:val="20"/>
        </w:trPr>
        <w:tc>
          <w:tcPr>
            <w:tcW w:w="367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24C26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2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Polpa de fruta</w:t>
            </w:r>
            <w:r w:rsidR="00FD70AC" w:rsidRPr="00D2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integral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caju</w:t>
            </w:r>
            <w:r w:rsidR="00FD7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congelada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400kg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7644C9" w:rsidRPr="00D24C26" w:rsidRDefault="00EB756E" w:rsidP="007644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 w:rsidR="00FD70AC" w:rsidRPr="00D2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 kg</w:t>
            </w:r>
            <w:r w:rsidR="00FD7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/mês</w:t>
            </w:r>
          </w:p>
        </w:tc>
      </w:tr>
      <w:tr w:rsidR="007644C9" w:rsidRPr="00B2773B" w:rsidTr="00EB756E">
        <w:trPr>
          <w:cantSplit/>
          <w:trHeight w:val="20"/>
        </w:trPr>
        <w:tc>
          <w:tcPr>
            <w:tcW w:w="367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24C26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3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Polpa de fruta integral de morango</w:t>
            </w:r>
            <w:r w:rsidR="00FD7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congelada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400kg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7644C9" w:rsidRPr="00D24C26" w:rsidRDefault="00EB756E" w:rsidP="007644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 w:rsidR="00FD70AC" w:rsidRPr="00D2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 kg</w:t>
            </w:r>
            <w:r w:rsidR="00FD7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/mês</w:t>
            </w:r>
          </w:p>
        </w:tc>
      </w:tr>
      <w:tr w:rsidR="007644C9" w:rsidRPr="00B2773B" w:rsidTr="00EB756E">
        <w:trPr>
          <w:cantSplit/>
          <w:trHeight w:val="20"/>
        </w:trPr>
        <w:tc>
          <w:tcPr>
            <w:tcW w:w="367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D24C26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4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Banana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nanica em pencas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880kg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7644C9" w:rsidRPr="00D24C26" w:rsidRDefault="00EB756E" w:rsidP="007644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</w:t>
            </w:r>
            <w:r w:rsidR="00FD70AC" w:rsidRPr="00D2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 kg</w:t>
            </w:r>
            <w:r w:rsidR="00FD7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/mês</w:t>
            </w:r>
          </w:p>
        </w:tc>
      </w:tr>
      <w:tr w:rsidR="007644C9" w:rsidRPr="00B2773B" w:rsidTr="00EB756E">
        <w:trPr>
          <w:cantSplit/>
          <w:trHeight w:val="20"/>
        </w:trPr>
        <w:tc>
          <w:tcPr>
            <w:tcW w:w="367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D24C26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5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Abacaxi Pérola ou Havaí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7644C9" w:rsidRPr="00D24C26" w:rsidRDefault="00FD70AC" w:rsidP="007644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7644C9" w:rsidRPr="00D24C26" w:rsidRDefault="00EB756E" w:rsidP="007644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245</w:t>
            </w:r>
            <w:r w:rsidR="00FD70AC" w:rsidRPr="00D2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FD7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</w:t>
            </w:r>
            <w:proofErr w:type="spellEnd"/>
            <w:r w:rsidR="00FD7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/mês</w:t>
            </w:r>
          </w:p>
        </w:tc>
      </w:tr>
      <w:tr w:rsidR="007644C9" w:rsidRPr="00B2773B" w:rsidTr="00EB756E">
        <w:trPr>
          <w:cantSplit/>
          <w:trHeight w:val="20"/>
        </w:trPr>
        <w:tc>
          <w:tcPr>
            <w:tcW w:w="367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D24C26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Feijão carioquinha tipo 1 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7644C9" w:rsidRPr="00D24C26" w:rsidRDefault="00FD70AC" w:rsidP="007644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2370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4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PCT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7644C9" w:rsidRPr="00D24C26" w:rsidRDefault="00EB756E" w:rsidP="00FD70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1185</w:t>
            </w:r>
            <w:r w:rsidR="00FD7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PCT/mês</w:t>
            </w:r>
          </w:p>
        </w:tc>
      </w:tr>
      <w:tr w:rsidR="007644C9" w:rsidRPr="00B2773B" w:rsidTr="00EB756E">
        <w:trPr>
          <w:cantSplit/>
          <w:trHeight w:val="20"/>
        </w:trPr>
        <w:tc>
          <w:tcPr>
            <w:tcW w:w="367" w:type="pct"/>
            <w:shd w:val="clear" w:color="auto" w:fill="auto"/>
            <w:vAlign w:val="center"/>
          </w:tcPr>
          <w:p w:rsidR="007644C9" w:rsidRPr="00D24C26" w:rsidRDefault="007644C9" w:rsidP="007644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D24C26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7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7644C9" w:rsidRPr="00D24C26" w:rsidRDefault="00EB756E" w:rsidP="007644C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Alho descascado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7644C9" w:rsidRPr="00D24C26" w:rsidRDefault="00EB756E" w:rsidP="007644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740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7644C9" w:rsidRPr="00D24C26" w:rsidRDefault="00EB756E" w:rsidP="007644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7644C9" w:rsidRPr="00D24C26" w:rsidRDefault="00EB756E" w:rsidP="007644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370 kg</w:t>
            </w:r>
            <w:r w:rsidR="00FD7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/mês</w:t>
            </w:r>
          </w:p>
        </w:tc>
      </w:tr>
    </w:tbl>
    <w:p w:rsidR="00FE564D" w:rsidRDefault="00FE564D"/>
    <w:p w:rsidR="008B3428" w:rsidRDefault="008B3428">
      <w:bookmarkStart w:id="0" w:name="_GoBack"/>
      <w:r>
        <w:rPr>
          <w:color w:val="000000"/>
          <w:shd w:val="clear" w:color="auto" w:fill="FDFCFB"/>
        </w:rPr>
        <w:t>*A quantidade de entrega é puramente estimativa e poderá ser alterada a interesse da Administração (IFSP) durante a vigência do contrato de acordo com a necessidade"</w:t>
      </w:r>
      <w:bookmarkEnd w:id="0"/>
    </w:p>
    <w:sectPr w:rsidR="008B3428" w:rsidSect="00FE564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A1" w:rsidRDefault="007C04A1" w:rsidP="007C04A1">
      <w:pPr>
        <w:spacing w:after="0" w:line="240" w:lineRule="auto"/>
      </w:pPr>
      <w:r>
        <w:separator/>
      </w:r>
    </w:p>
  </w:endnote>
  <w:endnote w:type="continuationSeparator" w:id="0">
    <w:p w:rsidR="007C04A1" w:rsidRDefault="007C04A1" w:rsidP="007C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A1" w:rsidRPr="00132EFF" w:rsidRDefault="007C04A1" w:rsidP="007C04A1">
    <w:pPr>
      <w:pStyle w:val="Rodap"/>
      <w:jc w:val="center"/>
      <w:rPr>
        <w:rStyle w:val="Hyperlink"/>
        <w:rFonts w:ascii="Arial" w:eastAsia="Calibri" w:hAnsi="Arial" w:cs="Arial"/>
        <w:color w:val="333333"/>
        <w:sz w:val="16"/>
        <w:szCs w:val="16"/>
      </w:rPr>
    </w:pPr>
    <w:r>
      <w:rPr>
        <w:rFonts w:ascii="Arial" w:hAnsi="Arial" w:cs="Arial"/>
        <w:sz w:val="16"/>
        <w:szCs w:val="16"/>
      </w:rPr>
      <w:t>Rua Pedro Cavalo, 709, Portal da Pérola II</w:t>
    </w:r>
    <w:r w:rsidRPr="00132EFF">
      <w:rPr>
        <w:rFonts w:ascii="Arial" w:eastAsia="Calibri" w:hAnsi="Arial" w:cs="Arial"/>
        <w:color w:val="333333"/>
        <w:sz w:val="16"/>
        <w:szCs w:val="16"/>
      </w:rPr>
      <w:t xml:space="preserve"> – </w:t>
    </w:r>
    <w:proofErr w:type="spellStart"/>
    <w:r w:rsidRPr="00132EFF">
      <w:rPr>
        <w:rFonts w:ascii="Arial" w:hAnsi="Arial" w:cs="Arial"/>
        <w:color w:val="333333"/>
        <w:sz w:val="16"/>
        <w:szCs w:val="16"/>
      </w:rPr>
      <w:t>Cep</w:t>
    </w:r>
    <w:proofErr w:type="spellEnd"/>
    <w:r w:rsidRPr="00132EFF">
      <w:rPr>
        <w:rFonts w:ascii="Arial" w:hAnsi="Arial" w:cs="Arial"/>
        <w:color w:val="333333"/>
        <w:sz w:val="16"/>
        <w:szCs w:val="16"/>
      </w:rPr>
      <w:t>:</w:t>
    </w:r>
    <w:r w:rsidRPr="00132EFF">
      <w:rPr>
        <w:rFonts w:ascii="Arial" w:eastAsia="Calibri" w:hAnsi="Arial" w:cs="Arial"/>
        <w:color w:val="333333"/>
        <w:sz w:val="16"/>
        <w:szCs w:val="16"/>
      </w:rPr>
      <w:t xml:space="preserve"> </w:t>
    </w:r>
    <w:r w:rsidRPr="00132EFF">
      <w:rPr>
        <w:rFonts w:ascii="Arial" w:hAnsi="Arial" w:cs="Arial"/>
        <w:color w:val="333333"/>
        <w:sz w:val="16"/>
        <w:szCs w:val="16"/>
      </w:rPr>
      <w:t>1</w:t>
    </w:r>
    <w:r>
      <w:rPr>
        <w:rFonts w:ascii="Arial" w:hAnsi="Arial" w:cs="Arial"/>
        <w:color w:val="333333"/>
        <w:sz w:val="16"/>
        <w:szCs w:val="16"/>
      </w:rPr>
      <w:t>6.201</w:t>
    </w:r>
    <w:r w:rsidRPr="00132EFF">
      <w:rPr>
        <w:rFonts w:ascii="Arial" w:hAnsi="Arial" w:cs="Arial"/>
        <w:color w:val="333333"/>
        <w:sz w:val="16"/>
        <w:szCs w:val="16"/>
      </w:rPr>
      <w:t>-</w:t>
    </w:r>
    <w:r>
      <w:rPr>
        <w:rFonts w:ascii="Arial" w:hAnsi="Arial" w:cs="Arial"/>
        <w:color w:val="333333"/>
        <w:sz w:val="16"/>
        <w:szCs w:val="16"/>
      </w:rPr>
      <w:t>407</w:t>
    </w:r>
    <w:r w:rsidRPr="00132EFF">
      <w:rPr>
        <w:rFonts w:ascii="Arial" w:eastAsia="Calibri" w:hAnsi="Arial" w:cs="Arial"/>
        <w:color w:val="333333"/>
        <w:sz w:val="16"/>
        <w:szCs w:val="16"/>
      </w:rPr>
      <w:t xml:space="preserve"> – </w:t>
    </w:r>
    <w:r>
      <w:rPr>
        <w:rFonts w:ascii="Arial" w:hAnsi="Arial" w:cs="Arial"/>
        <w:color w:val="333333"/>
        <w:sz w:val="16"/>
        <w:szCs w:val="16"/>
      </w:rPr>
      <w:t>Birigui</w:t>
    </w:r>
    <w:r w:rsidRPr="00132EFF">
      <w:rPr>
        <w:rFonts w:ascii="Arial" w:hAnsi="Arial" w:cs="Arial"/>
        <w:color w:val="333333"/>
        <w:sz w:val="16"/>
        <w:szCs w:val="16"/>
      </w:rPr>
      <w:t>, SP</w:t>
    </w:r>
  </w:p>
  <w:p w:rsidR="007C04A1" w:rsidRPr="00132EFF" w:rsidRDefault="007C04A1" w:rsidP="007C04A1">
    <w:pPr>
      <w:jc w:val="center"/>
      <w:rPr>
        <w:rFonts w:ascii="Arial" w:eastAsia="Calibri" w:hAnsi="Arial" w:cs="Arial"/>
        <w:color w:val="333333"/>
        <w:sz w:val="16"/>
        <w:szCs w:val="16"/>
      </w:rPr>
    </w:pPr>
    <w:r w:rsidRPr="00132EFF">
      <w:rPr>
        <w:rStyle w:val="Hyperlink"/>
        <w:rFonts w:ascii="Arial" w:eastAsia="Calibri" w:hAnsi="Arial" w:cs="Arial"/>
        <w:color w:val="333333"/>
        <w:sz w:val="16"/>
        <w:szCs w:val="16"/>
      </w:rPr>
      <w:t>Fone: (1</w:t>
    </w:r>
    <w:r>
      <w:rPr>
        <w:rStyle w:val="Hyperlink"/>
        <w:rFonts w:ascii="Arial" w:eastAsia="Calibri" w:hAnsi="Arial" w:cs="Arial"/>
        <w:color w:val="333333"/>
        <w:sz w:val="16"/>
        <w:szCs w:val="16"/>
      </w:rPr>
      <w:t>8</w:t>
    </w:r>
    <w:r w:rsidRPr="00132EFF">
      <w:rPr>
        <w:rStyle w:val="Hyperlink"/>
        <w:rFonts w:ascii="Arial" w:eastAsia="Calibri" w:hAnsi="Arial" w:cs="Arial"/>
        <w:color w:val="333333"/>
        <w:sz w:val="16"/>
        <w:szCs w:val="16"/>
      </w:rPr>
      <w:t xml:space="preserve">) </w:t>
    </w:r>
    <w:r>
      <w:rPr>
        <w:rStyle w:val="Hyperlink"/>
        <w:rFonts w:ascii="Arial" w:eastAsia="Calibri" w:hAnsi="Arial" w:cs="Arial"/>
        <w:color w:val="333333"/>
        <w:sz w:val="16"/>
        <w:szCs w:val="16"/>
      </w:rPr>
      <w:t>3643-1160</w:t>
    </w:r>
    <w:r w:rsidRPr="00132EFF">
      <w:rPr>
        <w:rStyle w:val="Hyperlink"/>
        <w:rFonts w:ascii="Arial" w:eastAsia="Calibri" w:hAnsi="Arial" w:cs="Arial"/>
        <w:color w:val="333333"/>
        <w:sz w:val="16"/>
        <w:szCs w:val="16"/>
      </w:rPr>
      <w:t xml:space="preserve"> – e-mail: adm.</w:t>
    </w:r>
    <w:r>
      <w:rPr>
        <w:rStyle w:val="Hyperlink"/>
        <w:rFonts w:ascii="Arial" w:eastAsia="Calibri" w:hAnsi="Arial" w:cs="Arial"/>
        <w:color w:val="333333"/>
        <w:sz w:val="16"/>
        <w:szCs w:val="16"/>
      </w:rPr>
      <w:t>bri</w:t>
    </w:r>
    <w:r w:rsidRPr="00132EFF">
      <w:rPr>
        <w:rStyle w:val="Hyperlink"/>
        <w:rFonts w:ascii="Arial" w:eastAsia="Calibri" w:hAnsi="Arial" w:cs="Arial"/>
        <w:color w:val="333333"/>
        <w:sz w:val="16"/>
        <w:szCs w:val="16"/>
      </w:rPr>
      <w:t>@ifsp.edu.br</w:t>
    </w:r>
  </w:p>
  <w:p w:rsidR="007C04A1" w:rsidRDefault="007C04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A1" w:rsidRDefault="007C04A1" w:rsidP="007C04A1">
      <w:pPr>
        <w:spacing w:after="0" w:line="240" w:lineRule="auto"/>
      </w:pPr>
      <w:r>
        <w:separator/>
      </w:r>
    </w:p>
  </w:footnote>
  <w:footnote w:type="continuationSeparator" w:id="0">
    <w:p w:rsidR="007C04A1" w:rsidRDefault="007C04A1" w:rsidP="007C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A1" w:rsidRPr="007C04A1" w:rsidRDefault="007C04A1" w:rsidP="007C04A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24"/>
        <w:szCs w:val="24"/>
        <w:lang w:val="en-US" w:eastAsia="ar-SA"/>
      </w:rPr>
    </w:pPr>
    <w:r w:rsidRPr="007C04A1">
      <w:rPr>
        <w:rFonts w:ascii="SimHei" w:eastAsia="Times New Roman" w:hAnsi="SimHei" w:cs="Times New Roman"/>
        <w:noProof/>
        <w:sz w:val="20"/>
        <w:szCs w:val="20"/>
        <w:lang w:eastAsia="pt-BR"/>
      </w:rPr>
      <w:drawing>
        <wp:inline distT="0" distB="0" distL="0" distR="0">
          <wp:extent cx="771525" cy="8096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C04A1" w:rsidRPr="007C04A1" w:rsidRDefault="007C04A1" w:rsidP="007C04A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10"/>
        <w:szCs w:val="10"/>
        <w:lang w:eastAsia="ar-SA"/>
      </w:rPr>
    </w:pPr>
  </w:p>
  <w:p w:rsidR="007C04A1" w:rsidRPr="007C04A1" w:rsidRDefault="007C04A1" w:rsidP="007C04A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Times New Roman"/>
        <w:lang w:eastAsia="ar-SA"/>
      </w:rPr>
    </w:pPr>
    <w:r w:rsidRPr="007C04A1">
      <w:rPr>
        <w:rFonts w:ascii="Arial" w:eastAsia="Times New Roman" w:hAnsi="Arial" w:cs="Times New Roman"/>
        <w:lang w:eastAsia="ar-SA"/>
      </w:rPr>
      <w:t>MINISTÉRIO DA EDUCAÇÃO</w:t>
    </w:r>
  </w:p>
  <w:p w:rsidR="007C04A1" w:rsidRPr="007C04A1" w:rsidRDefault="007C04A1" w:rsidP="007C04A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Times New Roman"/>
        <w:lang w:eastAsia="ar-SA"/>
      </w:rPr>
    </w:pPr>
    <w:r w:rsidRPr="007C04A1">
      <w:rPr>
        <w:rFonts w:ascii="Arial" w:eastAsia="Times New Roman" w:hAnsi="Arial" w:cs="Times New Roman"/>
        <w:lang w:eastAsia="ar-SA"/>
      </w:rPr>
      <w:t>INSTITUTO FEDERAL DE EDUCAÇÃO, CIÊNCIA E TECNOLOGIA DE SÃO PAULO</w:t>
    </w:r>
  </w:p>
  <w:p w:rsidR="007C04A1" w:rsidRPr="007C04A1" w:rsidRDefault="007C04A1" w:rsidP="007C04A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10"/>
        <w:szCs w:val="10"/>
        <w:lang w:eastAsia="ar-SA"/>
      </w:rPr>
    </w:pPr>
  </w:p>
  <w:p w:rsidR="007C04A1" w:rsidRPr="007C04A1" w:rsidRDefault="007C04A1" w:rsidP="007C04A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Times New Roman"/>
        <w:lang w:val="en-US" w:eastAsia="ar-SA"/>
      </w:rPr>
    </w:pPr>
    <w:r w:rsidRPr="007C04A1">
      <w:rPr>
        <w:rFonts w:ascii="Arial" w:eastAsia="Times New Roman" w:hAnsi="Arial" w:cs="Times New Roman"/>
        <w:lang w:val="en-US" w:eastAsia="ar-SA"/>
      </w:rPr>
      <w:t>CAMPUS BIRIGUI – SP</w:t>
    </w:r>
  </w:p>
  <w:p w:rsidR="007C04A1" w:rsidRDefault="007C04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E3B53"/>
    <w:multiLevelType w:val="hybridMultilevel"/>
    <w:tmpl w:val="446A0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42"/>
    <w:rsid w:val="001C5FF6"/>
    <w:rsid w:val="00307942"/>
    <w:rsid w:val="007644C9"/>
    <w:rsid w:val="007956C0"/>
    <w:rsid w:val="007C04A1"/>
    <w:rsid w:val="008B3428"/>
    <w:rsid w:val="00D827B5"/>
    <w:rsid w:val="00EA6BE2"/>
    <w:rsid w:val="00EB756E"/>
    <w:rsid w:val="00FD70AC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ADE573"/>
  <w15:chartTrackingRefBased/>
  <w15:docId w15:val="{95E82DC8-08B5-47F2-87ED-33CABCA5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56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0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4A1"/>
  </w:style>
  <w:style w:type="paragraph" w:styleId="Rodap">
    <w:name w:val="footer"/>
    <w:basedOn w:val="Normal"/>
    <w:link w:val="RodapChar"/>
    <w:unhideWhenUsed/>
    <w:rsid w:val="007C0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4A1"/>
  </w:style>
  <w:style w:type="character" w:styleId="Hyperlink">
    <w:name w:val="Hyperlink"/>
    <w:rsid w:val="007C0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IFSP-CTI</cp:lastModifiedBy>
  <cp:revision>4</cp:revision>
  <dcterms:created xsi:type="dcterms:W3CDTF">2018-10-25T15:22:00Z</dcterms:created>
  <dcterms:modified xsi:type="dcterms:W3CDTF">2018-10-26T12:07:00Z</dcterms:modified>
</cp:coreProperties>
</file>